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'1.0' encoding='UTF-8' standalone='yes'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<w:body><w:p><w:pPr><w:spacing w:after="100" w:before="0"/></w:pPr><w:r><w:t xml:space="preserve"/></w:r></w:p><w:tbl><w:tblPr><w:tblW w:type="dxa" w:w="97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9706"/></w:tblGrid><w:tr><w:tc><w:tcPr><w:tcW w:type="dxa" w:w="9706"/><w:tcBorders><w:top w:val="single" w:color="C8A0B0" w:sz="1"/><w:left w:val="single" w:color="C5922A" w:sz="8"/><w:bottom w:val="single" w:color="C8A0B0" w:sz="1"/><w:right w:val="single" w:color="C8A0B0" w:sz="1"/></w:tcBorders><w:shd w:fill="6B1A2E" w:val="clear"/><w:tcMar><w:top w:type="dxa" w:w="420"/><w:left w:type="dxa" w:w="440"/><w:bottom w:type="dxa" w:w="400"/><w:right w:type="dxa" w:w="440"/></w:tcMar></w:tcPr><w:p><w:pPr><w:spacing w:after="30" w:before="0"/><w:jc w:val="center"/></w:pPr><w:r><w:rPr><w:rFonts w:ascii="Arial" w:cs="Arial" w:eastAsia="Arial" w:hAnsi="Arial"/><w:b/><w:bCs/><w:color w:val="FFFFFF"/><w:sz w:val="72"/><w:szCs w:val="72"/></w:rPr><w:t xml:space="preserve">STARK &amp; SICHER Rheinland</w:t></w:r></w:p><w:p><w:pPr><w:spacing w:after="60" w:before="0"/><w:jc w:val="center"/></w:pPr><w:r><w:rPr><w:rFonts w:ascii="Arial" w:cs="Arial" w:eastAsia="Arial" w:hAnsi="Arial"/><w:color w:val="C5922A"/><w:sz w:val="24"/><w:szCs w:val="24"/></w:rPr><w:t xml:space="preserve">────────────────────────</w:t></w:r></w:p><w:p><w:pPr><w:spacing w:after="70" w:before="0"/><w:jc w:val="center"/></w:pPr><w:r><w:rPr><w:rFonts w:ascii="Arial" w:cs="Arial" w:eastAsia="Arial" w:hAnsi="Arial"/><w:color w:val="F4C0D0"/><w:sz w:val="30"/><w:szCs w:val="30"/></w:rPr><w:t xml:space="preserve">Selbstbehauptungskurs für Frauen</w:t></w:r></w:p><w:p><w:pPr><w:spacing w:after="80" w:before="0"/><w:jc w:val="center"/></w:pPr><w:r><w:rPr><w:rFonts w:ascii="Arial" w:cs="Arial" w:eastAsia="Arial" w:hAnsi="Arial"/><w:i/><w:iCs/><w:color w:val="D4A0B0"/><w:sz w:val="20"/><w:szCs w:val="20"/></w:rPr><w:t xml:space="preserve">Konzeptmappe für Betriebe &amp; Arbeitgeber</w:t></w:r></w:p><w:p><w:pPr><w:jc w:val="center"/></w:pPr><w:r><w:rPr><w:rFonts w:ascii="Arial" w:cs="Arial" w:eastAsia="Arial" w:hAnsi="Arial"/><w:color w:val="C49AB0"/><w:sz w:val="18"/><w:szCs w:val="18"/></w:rPr><w:t xml:space="preserve">Format A: 1 × 4 Stunden · Format B: 5 × 90 Minuten · Rhein-Erft-Kreis</w:t></w:r></w:p></w:tc></w:tr></w:tbl><w:p><w:pPr><w:spacing w:after="100" w:before="0"/></w:pPr><w:r><w:t xml:space="preserve"/></w:r></w:p><w:tbl><w:tblPr><w:tblW w:type="dxa" w:w="97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35"/><w:gridCol w:w="3236"/><w:gridCol w:w="3235"/></w:tblGrid><w:tr><w:tc><w:tcPr><w:tcW w:type="dxa" w:w="3235"/><w:tcBorders><w:top w:val="single" w:color="C2185B" w:sz="1"/><w:left w:val="single" w:color="C2185B" w:sz="6"/><w:bottom w:val="single" w:color="C2185B" w:sz="1"/><w:right w:val="single" w:color="C2185B" w:sz="1"/></w:tcBorders><w:shd w:fill="FDEEF2" w:val="clear"/><w:tcMar><w:top w:type="dxa" w:w="110"/><w:left w:type="dxa" w:w="130"/><w:bottom w:type="dxa" w:w="110"/><w:right w:type="dxa" w:w="130"/></w:tcMar></w:tcPr><w:p><w:pPr><w:spacing w:after="30" w:before="0"/><w:jc w:val="center"/></w:pPr><w:r><w:rPr><w:rFonts w:ascii="Arial" w:cs="Arial" w:eastAsia="Arial" w:hAnsi="Arial"/><w:b/><w:bCs/><w:color w:val="C2185B"/><w:sz w:val="19"/><w:szCs w:val="19"/></w:rPr><w:t xml:space="preserve">Ein Termin</w:t></w:r></w:p><w:p><w:pPr><w:jc w:val="center"/></w:pPr><w:r><w:rPr><w:rFonts w:ascii="Arial" w:cs="Arial" w:eastAsia="Arial" w:hAnsi="Arial"/><w:color w:val="333333"/><w:sz w:val="18"/><w:szCs w:val="18"/></w:rPr><w:t xml:space="preserve">Kein Mehraufwand für Sie</w:t></w:r></w:p></w:tc><w:tc><w:tcPr><w:tcW w:type="dxa" w:w="3235"/><w:tcBorders><w:top w:val="single" w:color="C5922A" w:sz="1"/><w:left w:val="single" w:color="C5922A" w:sz="6"/><w:bottom w:val="single" w:color="C5922A" w:sz="1"/><w:right w:val="single" w:color="C5922A" w:sz="1"/></w:tcBorders><w:shd w:fill="FFF8E7" w:val="clear"/><w:tcMar><w:top w:type="dxa" w:w="110"/><w:left w:type="dxa" w:w="130"/><w:bottom w:type="dxa" w:w="110"/><w:right w:type="dxa" w:w="130"/></w:tcMar></w:tcPr><w:p><w:pPr><w:spacing w:after="30" w:before="0"/><w:jc w:val="center"/></w:pPr><w:r><w:rPr><w:rFonts w:ascii="Arial" w:cs="Arial" w:eastAsia="Arial" w:hAnsi="Arial"/><w:b/><w:bCs/><w:color w:val="C5922A"/><w:sz w:val="19"/><w:szCs w:val="19"/></w:rPr><w:t xml:space="preserve">Inhouse</w:t></w:r></w:p><w:p><w:pPr><w:jc w:val="center"/></w:pPr><w:r><w:rPr><w:rFonts w:ascii="Arial" w:cs="Arial" w:eastAsia="Arial" w:hAnsi="Arial"/><w:color w:val="333333"/><w:sz w:val="18"/><w:szCs w:val="18"/></w:rPr><w:t xml:space="preserve">In Ihren Räumen, nach Ihrem Zeitplan</w:t></w:r></w:p></w:tc><w:tc><w:tcPr><w:tcW w:type="dxa" w:w="3235"/><w:tcBorders><w:top w:val="single" w:color="2E75B6" w:sz="1"/><w:left w:val="single" w:color="2E75B6" w:sz="6"/><w:bottom w:val="single" w:color="2E75B6" w:sz="1"/><w:right w:val="single" w:color="2E75B6" w:sz="1"/></w:tcBorders><w:shd w:fill="D6E4F0" w:val="clear"/><w:tcMar><w:top w:type="dxa" w:w="110"/><w:left w:type="dxa" w:w="130"/><w:bottom w:type="dxa" w:w="110"/><w:right w:type="dxa" w:w="130"/></w:tcMar></w:tcPr><w:p><w:pPr><w:spacing w:after="30" w:before="0"/><w:jc w:val="center"/></w:pPr><w:r><w:rPr><w:rFonts w:ascii="Arial" w:cs="Arial" w:eastAsia="Arial" w:hAnsi="Arial"/><w:b/><w:bCs/><w:color w:val="2E75B6"/><w:sz w:val="19"/><w:szCs w:val="19"/></w:rPr><w:t xml:space="preserve">Ihr Benefit</w:t></w:r></w:p><w:p><w:pPr><w:jc w:val="center"/></w:pPr><w:r><w:rPr><w:rFonts w:ascii="Arial" w:cs="Arial" w:eastAsia="Arial" w:hAnsi="Arial"/><w:color w:val="333333"/><w:sz w:val="18"/><w:szCs w:val="18"/></w:rPr><w:t xml:space="preserve">Mitarbeiterinnen die sich sicherer fühlen</w:t></w:r></w:p></w:tc></w:tr></w:tbl><w:p><w:pPr><w:spacing w:after="100" w:before="0"/></w:pPr><w:r><w:t xml:space="preserve"/></w:r></w:p><w:p><w:pPr><w:jc w:val="right"/></w:pPr><w:r><w:rPr><w:rFonts w:ascii="Arial" w:cs="Arial" w:eastAsia="Arial" w:hAnsi="Arial"/><w:i/><w:iCs/><w:color w:val="888888"/><w:sz w:val="17"/><w:szCs w:val="17"/></w:rPr><w:t xml:space="preserve">Stand April 2026 · Lars Meurer · Stark &amp; Sicher Rheinland · Erftstadt</w:t></w:r></w:p><w:p><w:r><w:br w:type="page"/></w:r></w:p><w:p><w:pPr><w:spacing w:after="80" w:before="240"/></w:pPr><w:r><w:rPr><w:rFonts w:ascii="Arial" w:cs="Arial" w:eastAsia="Arial" w:hAnsi="Arial"/><w:b/><w:bCs/><w:color w:val="6B1A2E"/><w:sz w:val="34"/><w:szCs w:val="34"/></w:rPr><w:t xml:space="preserve">Sehr geehrte Damen und Herren,</w:t></w:r></w:p><w:p><w:pPr><w:pBdr><w:bottom w:val="single" w:color="C2185B" w:sz="5" w:space="1"/></w:pBdr><w:spacing w:after="100" w:before="10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Ihre Mitarbeiterinnen bewegen sich täglich in Situationen, in denen Selbstsicherheit entscheidend ist — im ÖPNV, auf Parkplätzen, im Berufsleben, auf dem Heimweg. Übergriffe, Belästigungen und Grenzverletzungen betreffen Frauen überall — auch im beruflichen Umfeld.</w:t></w:r></w:p><w:p><w:pPr><w:spacing w:after="100" w:before="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STARK &amp; SICHER Rheinland bietet Ihnen als Arbeitgeber die Möglichkeit, Ihren Mitarbeiterinnen in einem einzigen halbtägigen Termin konkrete Werkzeuge an die Hand zu geben — ohne Sportklamotten, ohne Vorkenntnisse, ohne mehrteilige Verpflichtung.</w:t></w:r></w:p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9506"/></w:tblGrid><w:tr><w:tc><w:tcPr><w:tcW w:type="dxa" w:w="9506"/><w:tcBorders><w:top w:val="single" w:color="6B1A2E" w:sz="1"/><w:left w:val="single" w:color="6B1A2E" w:sz="6"/><w:bottom w:val="single" w:color="6B1A2E" w:sz="1"/><w:right w:val="single" w:color="6B1A2E" w:sz="1"/></w:tcBorders><w:shd w:fill="FDEEF2" w:val="clear"/><w:tcMar><w:top w:type="dxa" w:w="120"/><w:left w:type="dxa" w:w="220"/><w:bottom w:type="dxa" w:w="120"/><w:right w:type="dxa" w:w="220"/></w:tcMar></w:tcPr><w:p><w:pPr><w:spacing w:after="60" w:before="0"/></w:pPr><w:r><w:rPr><w:rFonts w:ascii="Arial" w:cs="Arial" w:eastAsia="Arial" w:hAnsi="Arial"/><w:b/><w:bCs/><w:color w:val="6B1A2E"/><w:sz w:val="21"/><w:szCs w:val="21"/></w:rPr><w:t xml:space="preserve">Was Sie als Arbeitgeber gewinnen: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Mitarbeiterinnen die sich im Alltag sicherer fühlen — und das ausstrahlen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Ein echter Mehrwert als Arbeitgeber — wahrnehmbar, konkret, nachhaltig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Anrechenbar als betriebliche Gesundheitsförderung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Organisationsaufwand: Ich komme zu Ihnen, bringe alles mit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Flexibel buchbar: Wochentag oder Samstag, Ihre Räume oder externe Location</w:t></w:r></w:p></w:tc></w:tr></w:tbl><w:p><w:pPr><w:spacing w:after="100" w:before="0"/></w:pPr><w:r><w:t xml:space="preserve"/></w:r></w:p><w:p><w:pPr><w:spacing w:after="80" w:before="240"/></w:pPr><w:r><w:rPr><w:rFonts w:ascii="Arial" w:cs="Arial" w:eastAsia="Arial" w:hAnsi="Arial"/><w:b/><w:bCs/><w:color w:val="6B1A2E"/><w:sz w:val="34"/><w:szCs w:val="34"/></w:rPr><w:t xml:space="preserve">Ihr Trainer</w:t></w:r></w:p><w:p><w:pPr><w:pBdr><w:bottom w:val="single" w:color="C2185B" w:sz="5" w:space="1"/></w:pBdr><w:spacing w:after="100" w:before="10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303"/><w:gridCol w:w="5203"/></w:tblGrid><w:tr><w:tc><w:tcPr><w:tcW w:type="dxa" w:w="4303"/><w:tcBorders><w:top w:val="single" w:color="6B1A2E" w:sz="1"/><w:left w:val="single" w:color="6B1A2E" w:sz="6"/><w:bottom w:val="single" w:color="6B1A2E" w:sz="1"/><w:right w:val="single" w:color="6B1A2E" w:sz="1"/></w:tcBorders><w:shd w:fill="6B1A2E" w:val="clear"/><w:tcMar><w:top w:type="dxa" w:w="180"/><w:left w:type="dxa" w:w="220"/><w:bottom w:type="dxa" w:w="180"/><w:right w:type="dxa" w:w="180"/></w:tcMar></w:tcPr><w:p><w:pPr><w:spacing w:after="50" w:before="0"/></w:pPr><w:r><w:rPr><w:rFonts w:ascii="Arial" w:cs="Arial" w:eastAsia="Arial" w:hAnsi="Arial"/><w:b/><w:bCs/><w:color w:val="FFFFFF"/><w:sz w:val="34"/><w:szCs w:val="34"/></w:rPr><w:t xml:space="preserve">Lars Meurer</w:t></w:r></w:p><w:p><w:pPr><w:spacing w:after="40" w:before="0"/></w:pPr><w:r><w:rPr><w:rFonts w:ascii="Arial" w:cs="Arial" w:eastAsia="Arial" w:hAnsi="Arial"/><w:color w:val="F4C0D0"/><w:sz w:val="20"/><w:szCs w:val="20"/></w:rPr><w:t xml:space="preserve">Eigensicherungstrainer & Taktischer Trainer</w:t></w:r></w:p><w:p><w:pPr><w:spacing w:after="40" w:before="0"/></w:pPr><w:r><w:rPr><w:rFonts w:ascii="Arial" w:cs="Arial" w:eastAsia="Arial" w:hAnsi="Arial"/><w:color w:val="D4A0B0"/><w:sz w:val="20"/><w:szCs w:val="20"/></w:rPr><w:t xml:space="preserve">Taktischer Trainer</w:t></w:r></w:p><w:p><w:pPr><w:spacing w:after="40" w:before="0"/></w:pPr><w:r><w:rPr><w:rFonts w:ascii="Arial" w:cs="Arial" w:eastAsia="Arial" w:hAnsi="Arial"/><w:color w:val="D4A0B0"/><w:sz w:val="20"/><w:szCs w:val="20"/></w:rPr><w:t xml:space="preserve">Taktischer Trainer</w:t></w:r></w:p><w:p><w:pPr><w:spacing w:after="0" w:before="0"/></w:pPr><w:r><w:rPr><w:rFonts w:ascii="Arial" w:cs="Arial" w:eastAsia="Arial" w:hAnsi="Arial"/><w:i/><w:iCs/><w:color w:val="C5922A"/><w:sz w:val="19"/><w:szCs w:val="19"/></w:rPr><w:t xml:space="preserve">Stark &amp; Sicher Rheinland, Erftstadt</w:t></w:r></w:p></w:tc><w:tc><w:tcPr><w:tcW w:type="dxa" w:w="5203"/><w:tcBorders><w:top w:val="single" w:color="D6E4F0" w:sz="1"/><w:left w:val="single" w:color="D6E4F0" w:sz="6"/><w:bottom w:val="single" w:color="D6E4F0" w:sz="1"/><w:right w:val="single" w:color="D6E4F0" w:sz="1"/></w:tcBorders><w:shd w:fill="D6E4F0" w:val="clear"/><w:tcMar><w:top w:type="dxa" w:w="140"/><w:left w:type="dxa" w:w="180"/><w:bottom w:type="dxa" w:w="140"/><w:right w:type="dxa" w:w="140"/></w:tcMar></w:tcPr><w:p><w:pPr><w:spacing w:after="70" w:before="0"/></w:pPr><w:r><w:rPr><w:rFonts w:ascii="Arial" w:cs="Arial" w:eastAsia="Arial" w:hAnsi="Arial"/><w:b/><w:bCs/><w:color w:val="1F4E79"/><w:sz w:val="20"/><w:szCs w:val="20"/></w:rPr><w:t xml:space="preserve">Was das bedeutet:</w:t></w:r></w:p><w:p><w:pPr><w:spacing w:after="40" w:before="40"/></w:pPr><w:r><w:rPr><w:rFonts w:ascii="Arial" w:cs="Arial" w:eastAsia="Arial" w:hAnsi="Arial"/><w:color w:val="333333"/><w:sz w:val="20"/><w:szCs w:val="20"/></w:rPr><w:t xml:space="preserve">✓ Jahrelange Trainingspraxis</w:t></w:r></w:p><w:p><w:pPr><w:spacing w:after="40" w:before="40"/></w:pPr><w:r><w:rPr><w:rFonts w:ascii="Arial" w:cs="Arial" w:eastAsia="Arial" w:hAnsi="Arial"/><w:color w:val="333333"/><w:sz w:val="20"/><w:szCs w:val="20"/></w:rPr><w:t xml:space="preserve">✓ Praxisnahe Perspektive auf Prävention und Alltagssicherheit</w:t></w:r></w:p><w:p><w:pPr><w:spacing w:after="40" w:before="40"/></w:pPr><w:r><w:rPr><w:rFonts w:ascii="Arial" w:cs="Arial" w:eastAsia="Arial" w:hAnsi="Arial"/><w:color w:val="333333"/><w:sz w:val="20"/><w:szCs w:val="20"/></w:rPr><w:t xml:space="preserve">✓ Kennt die Muster hinter Alltagssituationen — und erklärt sie verständlich</w:t></w:r></w:p><w:p><w:pPr><w:spacing w:after="40" w:before="40"/></w:pPr><w:r><w:rPr><w:rFonts w:ascii="Arial" w:cs="Arial" w:eastAsia="Arial" w:hAnsi="Arial"/><w:color w:val="333333"/><w:sz w:val="20"/><w:szCs w:val="20"/></w:rPr><w:t xml:space="preserve">✓ Handlungssicherheit die im Alltag wirklich funktioniert</w:t></w:r></w:p><w:p><w:pPr><w:spacing w:after="40" w:before="40"/></w:pPr><w:r><w:rPr><w:rFonts w:ascii="Arial" w:cs="Arial" w:eastAsia="Arial" w:hAnsi="Arial"/><w:color w:val="333333"/><w:sz w:val="20"/><w:szCs w:val="20"/></w:rPr><w:t xml:space="preserve">✓ Notwehrrecht aus Perspektive eines Beamten erklärt</w:t></w:r></w:p><w:p><w:pPr><w:spacing w:after="40" w:before="40"/></w:pPr><w:r><w:rPr><w:rFonts w:ascii="Arial" w:cs="Arial" w:eastAsia="Arial" w:hAnsi="Arial"/><w:color w:val="333333"/><w:sz w:val="20"/><w:szCs w:val="20"/></w:rPr><w:t xml:space="preserve">✓ Ruhig, klar, immer auf Augenhöhe</w:t></w:r></w:p></w:tc></w:tr></w:tbl><w:p><w:pPr><w:spacing w:after="100" w:before="0"/></w:pPr><w:r><w:t xml:space="preserve"/></w:r></w:p><w:p><w:r><w:br w:type="page"/></w:r></w:p><w:p><w:pPr><w:spacing w:after="80" w:before="240"/></w:pPr><w:r><w:rPr><w:rFonts w:ascii="Arial" w:cs="Arial" w:eastAsia="Arial" w:hAnsi="Arial"/><w:b/><w:bCs/><w:color w:val="6B1A2E"/><w:sz w:val="34"/><w:szCs w:val="34"/></w:rPr><w:t xml:space="preserve">Kursphilosophie — Handlungssicherheit statt Angstpädagogik</w:t></w:r></w:p><w:p><w:pPr><w:pBdr><w:bottom w:val="single" w:color="C5922A" w:sz="5" w:space="1"/></w:pBdr><w:spacing w:after="100" w:before="10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Selbstbehauptung schützt mehr als jede Technik. Die meisten Übergriffe werden durch selbstsicheres Auftreten, klare Grenzsetzung und frühzeitiges Erkennen von Gefahrensituationen verhindert — bevor eine körperliche Auseinandersetzung entsteht.</w:t></w:r></w:p><w:p><w:pPr><w:spacing w:after="100" w:before="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Keine Sportlichkeit nötig, keine peinlichen Übungen — praxisnah, respektvoll, sofort anwendbar.</w:t></w:r></w:p><w:p><w:pPr><w:spacing w:after="100" w:before="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Verständlich erklärte Handlungssicherheit — aus jahrelanger Trainingspraxis.</w:t></w:r></w:p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703"/><w:gridCol w:w="4803"/></w:tblGrid><w:tr><w:tc><w:tcPr><w:tcW w:type="dxa" w:w="4703"/><w:tcBorders><w:top w:val="single" w:color="1D6A3A" w:sz="1"/><w:left w:val="single" w:color="1D6A3A" w:sz="6"/><w:bottom w:val="single" w:color="1D6A3A" w:sz="1"/><w:right w:val="single" w:color="1D6A3A" w:sz="1"/></w:tcBorders><w:shd w:fill="E8F5EE" w:val="clear"/><w:tcMar><w:top w:type="dxa" w:w="130"/><w:left w:type="dxa" w:w="170"/><w:bottom w:type="dxa" w:w="130"/><w:right w:type="dxa" w:w="150"/></w:tcMar></w:tcPr><w:p><w:pPr><w:spacing w:after="60" w:before="0"/></w:pPr><w:r><w:rPr><w:rFonts w:ascii="Arial" w:cs="Arial" w:eastAsia="Arial" w:hAnsi="Arial"/><w:b/><w:bCs/><w:color w:val="1D6A3A"/><w:sz w:val="20"/><w:szCs w:val="20"/></w:rPr><w:t xml:space="preserve">Das bietet der Kurs ✓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Prävention aus Praxisperspektive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Körpersprache &amp; sicheres Auftreten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Die Stimme als Werkzeug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Grenzen setzen &amp; Deeskalation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Situationsmanagement im Alltag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Notwehrrecht klar erklärt</w:t></w:r></w:p><w:p><w:pPr><w:pStyle w:val="ListParagraph"/><w:numPr><w:ilvl w:val="0"/><w:numId w:val="2"/></w:numPr><w:spacing w:after="40" w:before="40"/></w:pPr><w:r><w:rPr><w:rFonts w:ascii="Arial" w:cs="Arial" w:eastAsia="Arial" w:hAnsi="Arial"/><w:color w:val="1D6A3A"/><w:sz w:val="22"/><w:szCs w:val="22"/></w:rPr><w:t xml:space="preserve">Kein Sportdress, keine Vorkenntnisse</w:t></w:r></w:p></w:tc><w:tc><w:tcPr><w:tcW w:type="dxa" w:w="4803"/><w:tcBorders><w:top w:val="single" w:color="AA0000" w:sz="1"/><w:left w:val="single" w:color="AA0000" w:sz="6"/><w:bottom w:val="single" w:color="AA0000" w:sz="1"/><w:right w:val="single" w:color="AA0000" w:sz="1"/></w:tcBorders><w:shd w:fill="FDEEF2" w:val="clear"/><w:tcMar><w:top w:type="dxa" w:w="130"/><w:left w:type="dxa" w:w="170"/><w:bottom w:type="dxa" w:w="130"/><w:right w:type="dxa" w:w="150"/></w:tcMar></w:tcPr><w:p><w:pPr><w:spacing w:after="60" w:before="0"/></w:pPr><w:r><w:rPr><w:rFonts w:ascii="Arial" w:cs="Arial" w:eastAsia="Arial" w:hAnsi="Arial"/><w:b/><w:bCs/><w:color w:val="6B1A2E"/><w:sz w:val="20"/><w:szCs w:val="20"/></w:rPr><w:t xml:space="preserve">Das ist der Kurs nicht ✗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Kampfsport-Kurs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Keine komplizierten Techniken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Keine körperliche Fitness nötig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Angst-Kurs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ideologisches Programm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 Ersatz für Selbstverteidigung</w:t></w:r></w:p><w:p><w:pPr><w:pStyle w:val="ListParagraph"/><w:numPr><w:ilvl w:val="0"/><w:numId w:val="2"/></w:numPr><w:spacing w:after="40" w:before="40"/></w:pPr><w:r><w:rPr><w:rFonts w:ascii="Arial" w:cs="Arial" w:eastAsia="Arial" w:hAnsi="Arial"/><w:color w:val="6B1A2E"/><w:sz w:val="22"/><w:szCs w:val="22"/></w:rPr><w:t xml:space="preserve">Keine Altersbeschränkung nach oben</w:t></w:r></w:p></w:tc></w:tr></w:tbl><w:p><w:pPr><w:spacing w:after="100" w:before="0"/></w:pPr><w:r><w:t xml:space="preserve"/></w:r></w:p><w:p><w:r><w:br w:type="page"/></w:r></w:p><w:p><w:pPr><w:spacing w:after="80" w:before="240"/></w:pPr><w:r><w:rPr><w:rFonts w:ascii="Arial" w:cs="Arial" w:eastAsia="Arial" w:hAnsi="Arial"/><w:b/><w:bCs/><w:color w:val="6B1A2E"/><w:sz w:val="34"/><w:szCs w:val="34"/></w:rPr><w:t xml:space="preserve">Das Programm — Die 5 Themenblöcke</w:t></w:r></w:p><w:p><w:pPr><w:pBdr><w:bottom w:val="single" w:color="6B1A2E" w:sz="5" w:space="1"/></w:pBdr><w:spacing w:after="100" w:before="100"/></w:pPr><w:r><w:t xml:space="preserve"/></w:r></w:p><w:p><w:pPr><w:spacing w:after="75" w:before="55"/></w:pPr><w:r><w:rPr><w:rFonts w:ascii="Arial" w:cs="Arial" w:eastAsia="Arial" w:hAnsi="Arial"/><w:color w:val="333333"/><w:sz w:val="22"/><w:szCs w:val="22"/></w:rPr><w:t xml:space="preserve">Ob Kompaktkurs (4 Stunden) oder Kursreihe (5 × 90 Min.) — alle Inhalte basieren auf denselben fünf Bausteinen:</w:t></w:r></w:p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6B1A2E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1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6B1A2E"/><w:sz w:val="20"/><w:szCs w:val="20"/></w:rPr><w:t xml:space="preserve">Wie Übergriffe entstehen</w:t></w:r></w:p><w:p><w:r><w:rPr><w:rFonts w:ascii="Arial" w:cs="Arial" w:eastAsia="Arial" w:hAnsi="Arial"/><w:i/><w:iCs/><w:color w:val="888888"/><w:sz w:val="17"/><w:szCs w:val="17"/></w:rPr><w:t xml:space="preserve">Prävention · Wahrnehmung · Bauchgefühl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Warum entstehen Übergriffe nicht zufällig? Was schützt — und was macht angreifbar? Das Bauchgefühl als verlässliches Warnsignal. Praxisnahe Perspektive, sachlich und ohne Panikmache.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C2185B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2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C2185B"/><w:sz w:val="20"/><w:szCs w:val="20"/></w:rPr><w:t xml:space="preserve">Körpersprache &amp; Stimme</w:t></w:r></w:p><w:p><w:r><w:rPr><w:rFonts w:ascii="Arial" w:cs="Arial" w:eastAsia="Arial" w:hAnsi="Arial"/><w:i/><w:iCs/><w:color w:val="888888"/><w:sz w:val="17"/><w:szCs w:val="17"/></w:rPr><w:t xml:space="preserve">Auftreten · Haltung · Das laute NEIN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Körpersprache als erster Schutzfaktor. Die vier Elemente selbstbewussten Auftretens. Das laute NEIN als trainierbare Waffe — viele Frauen haben es noch nie bewusst eingesetzt.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C5922A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3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FFF8E7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C5922A"/><w:sz w:val="20"/><w:szCs w:val="20"/></w:rPr><w:t xml:space="preserve">Grenzen &amp; Deeskalation</w:t></w:r></w:p><w:p><w:r><w:rPr><w:rFonts w:ascii="Arial" w:cs="Arial" w:eastAsia="Arial" w:hAnsi="Arial"/><w:i/><w:iCs/><w:color w:val="888888"/><w:sz w:val="17"/><w:szCs w:val="17"/></w:rPr><w:t xml:space="preserve">Nein sagen · Die Deeskalationsleiter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Warum fällt Frauen Nein-Sagen schwerer? Drei Arten des Nein. Die 5-stufige Deeskalationsleiter. Rollenspiele mit konkreten Alltagsszenarien.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2E75B6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4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D6E4F0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2E75B6"/><w:sz w:val="20"/><w:szCs w:val="20"/></w:rPr><w:t xml:space="preserve">Situationsmanagement</w:t></w:r></w:p><w:p><w:r><w:rPr><w:rFonts w:ascii="Arial" w:cs="Arial" w:eastAsia="Arial" w:hAnsi="Arial"/><w:i/><w:iCs/><w:color w:val="888888"/><w:sz w:val="17"/><w:szCs w:val="17"/></w:rPr><w:t xml:space="preserve">ÖPNV · Parkhaus · Arbeitsplatz · Digital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Konkrete Handlungsstrategien für die fünf wichtigsten Risikoorte. Den Zuschauereffekt überwinden. Notruf 110 — was man wirklich sagt.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600"/><w:gridCol w:w="2400"/><w:gridCol w:w="6506"/></w:tblGrid><w:tr><w:tc><w:tcPr><w:tcW w:type="dxa" w:w="600"/><w:tcBorders><w:top w:val="single" w:color="C8A0B0" w:sz="1"/><w:left w:val="single" w:color="C8A0B0" w:sz="1"/><w:bottom w:val="single" w:color="C8A0B0" w:sz="1"/><w:right w:val="single" w:color="C8A0B0" w:sz="1"/></w:tcBorders><w:shd w:fill="1F4E79" w:val="clear"/><w:tcMar><w:top w:type="dxa" w:w="80"/><w:left w:type="dxa" w:w="60"/><w:bottom w:type="dxa" w:w="80"/><w:right w:type="dxa" w:w="60"/></w:tcMar><w:vAlign w:val="top"/></w:tcPr><w:p><w:pPr><w:jc w:val="center"/></w:pPr><w:r><w:rPr><w:rFonts w:ascii="Arial" w:cs="Arial" w:eastAsia="Arial" w:hAnsi="Arial"/><w:b/><w:bCs/><w:color w:val="C5922A"/><w:sz w:val="28"/><w:szCs w:val="28"/></w:rPr><w:t xml:space="preserve">5</w:t></w:r></w:p></w:tc><w:tc><w:tcPr><w:tcW w:type="dxa" w:w="2400"/><w:tcBorders><w:top w:val="single" w:color="C8A0B0" w:sz="1"/><w:left w:val="single" w:color="C8A0B0" w:sz="1"/><w:bottom w:val="single" w:color="C8A0B0" w:sz="1"/><w:right w:val="single" w:color="C8A0B0" w:sz="1"/></w:tcBorders><w:shd w:fill="D6E4F0" w:val="clear"/><w:tcMar><w:top w:type="dxa" w:w="80"/><w:left w:type="dxa" w:w="110"/><w:bottom w:type="dxa" w:w="80"/><w:right w:type="dxa" w:w="80"/></w:tcMar><w:vAlign w:val="top"/></w:tcPr><w:p><w:pPr><w:spacing w:after="35" w:before="0"/></w:pPr><w:r><w:rPr><w:rFonts w:ascii="Arial" w:cs="Arial" w:eastAsia="Arial" w:hAnsi="Arial"/><w:b/><w:bCs/><w:color w:val="1F4E79"/><w:sz w:val="20"/><w:szCs w:val="20"/></w:rPr><w:t xml:space="preserve">Recht &amp; Abschluss</w:t></w:r></w:p><w:p><w:r><w:rPr><w:rFonts w:ascii="Arial" w:cs="Arial" w:eastAsia="Arial" w:hAnsi="Arial"/><w:i/><w:iCs/><w:color w:val="888888"/><w:sz w:val="17"/><w:szCs w:val="17"/></w:rPr><w:t xml:space="preserve">Notwehr · § 32 StGB · Sicherheitsplan</w:t></w:r></w:p></w:tc><w:tc><w:tcPr><w:tcW w:type="dxa" w:w="65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80"/><w:left w:type="dxa" w:w="130"/><w:bottom w:type="dxa" w:w="80"/><w:right w:type="dxa" w:w="80"/></w:tcMar><w:vAlign w:val="top"/></w:tcPr><w:p><w:r><w:rPr><w:rFonts w:ascii="Arial" w:cs="Arial" w:eastAsia="Arial" w:hAnsi="Arial"/><w:color w:val="333333"/><w:sz w:val="20"/><w:szCs w:val="20"/></w:rPr><w:t xml:space="preserve">Notwehrrecht praxisnah erklärt. Was darf ich in einer Notsituation? Pfefferspray: Was ist erlaubt? Persönlicher Sicherheitsplan. Abschluss und Stärkung.</w:t></w:r></w:p></w:tc></w:tr></w:tbl><w:p><w:pPr><w:spacing w:after="100" w:before="0"/></w:pPr><w:r><w:t xml:space="preserve"/></w:r></w:p><w:p><w:r><w:br w:type="page"/></w:r></w:p><w:p><w:pPr><w:spacing w:after="80" w:before="240"/></w:pPr><w:r><w:rPr><w:rFonts w:ascii="Arial" w:cs="Arial" w:eastAsia="Arial" w:hAnsi="Arial"/><w:b/><w:bCs/><w:color w:val="6B1A2E"/><w:sz w:val="34"/><w:szCs w:val="34"/></w:rPr><w:t xml:space="preserve">Zwei Formate — Ein Ziel</w:t></w:r></w:p><w:p><w:pPr><w:pBdr><w:bottom w:val="single" w:color="C2185B" w:sz="5" w:space="1"/></w:pBdr><w:spacing w:after="100" w:before="10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753"/><w:gridCol w:w="4753"/></w:tblGrid><w:tr><w:tc><w:tcPr><w:tcW w:type="dxa" w:w="4753"/><w:tcBorders><w:top w:val="single" w:color="6B1A2E" w:sz="1"/><w:left w:val="single" w:color="6B1A2E" w:sz="6"/><w:bottom w:val="single" w:color="6B1A2E" w:sz="1"/><w:right w:val="single" w:color="6B1A2E" w:sz="1"/></w:tcBorders><w:shd w:fill="FDEEF2" w:val="clear"/><w:tcMar><w:top w:type="dxa" w:w="160"/><w:left w:type="dxa" w:w="180"/><w:bottom w:type="dxa" w:w="160"/><w:right w:type="dxa" w:w="160"/></w:tcMar></w:tcPr><w:p><w:pPr><w:spacing w:after="50" w:before="0"/></w:pPr><w:r><w:rPr><w:rFonts w:ascii="Arial" w:cs="Arial" w:eastAsia="Arial" w:hAnsi="Arial"/><w:b/><w:bCs/><w:color w:val="6B1A2E"/><w:sz w:val="28"/><w:szCs w:val="28"/></w:rPr><w:t xml:space="preserve">Format A</w:t></w:r></w:p><w:p><w:pPr><w:spacing w:after="40" w:before="0"/></w:pPr><w:r><w:rPr><w:rFonts w:ascii="Arial" w:cs="Arial" w:eastAsia="Arial" w:hAnsi="Arial"/><w:color w:val="C2185B"/><w:sz w:val="20"/><w:szCs w:val="20"/></w:rPr><w:t xml:space="preserve">Kompaktkurs · 1 × 4 Stunden</w:t></w:r></w:p><w:p><w:pPr><w:pBdr><w:bottom w:val="single" w:color="D4A0B0" w:sz="1" w:space="1"/></w:pBdr><w:spacing w:after="50" w:before="50"/></w:pPr><w:r><w:t xml:space="preserve"/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Ideal für Betriebe, Vereine, VHS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Ein einziger Termin — kein mehrteiliges Commitment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4 Stunden inkl. Pause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8–16 Teilnehmerinnen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Kein Sportdress, keine Vorkenntnisse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Pauschalpreis: 250–400 €</w:t></w:r></w:p></w:tc><w:tc><w:tcPr><w:tcW w:type="dxa" w:w="4753"/><w:tcBorders><w:top w:val="single" w:color="1F4E79" w:sz="1"/><w:left w:val="single" w:color="1F4E79" w:sz="6"/><w:bottom w:val="single" w:color="1F4E79" w:sz="1"/><w:right w:val="single" w:color="1F4E79" w:sz="1"/></w:tcBorders><w:shd w:fill="D6E4F0" w:val="clear"/><w:tcMar><w:top w:type="dxa" w:w="160"/><w:left w:type="dxa" w:w="180"/><w:bottom w:type="dxa" w:w="160"/><w:right w:type="dxa" w:w="160"/></w:tcMar></w:tcPr><w:p><w:pPr><w:spacing w:after="50" w:before="0"/></w:pPr><w:r><w:rPr><w:rFonts w:ascii="Arial" w:cs="Arial" w:eastAsia="Arial" w:hAnsi="Arial"/><w:b/><w:bCs/><w:color w:val="1F4E79"/><w:sz w:val="28"/><w:szCs w:val="28"/></w:rPr><w:t xml:space="preserve">Format B</w:t></w:r></w:p><w:p><w:pPr><w:spacing w:after="40" w:before="0"/></w:pPr><w:r><w:rPr><w:rFonts w:ascii="Arial" w:cs="Arial" w:eastAsia="Arial" w:hAnsi="Arial"/><w:color w:val="2E75B6"/><w:sz w:val="20"/><w:szCs w:val="20"/></w:rPr><w:t xml:space="preserve">Kursreihe · 5 × 90 Minuten</w:t></w:r></w:p><w:p><w:pPr><w:pBdr><w:bottom w:val="single" w:color="AACCEE" w:sz="1" w:space="1"/></w:pBdr><w:spacing w:after="50" w:before="50"/></w:pPr><w:r><w:t xml:space="preserve"/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Ideal für VHS, Frauengruppen, Vereine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Wöchentlich — vertraute Gruppe entsteht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Inhalte bauen aufeinander auf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8–14 Teilnehmerinnen (feste Gruppe)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Abschluss mit persönlichem Sicherheitsplan</w:t></w:r></w:p><w:p><w:pPr><w:pStyle w:val="ListParagraph"/><w:numPr><w:ilvl w:val="0"/><w:numId w:val="2"/></w:numPr><w:spacing w:after="40" w:before="40"/></w:pPr><w:r><w:rPr><w:rFonts w:ascii="Arial" w:cs="Arial" w:eastAsia="Arial" w:hAnsi="Arial"/><w:color w:val="333333"/><w:sz w:val="22"/><w:szCs w:val="22"/></w:rPr><w:t xml:space="preserve">80–100 € / Person (5 Einheiten)</w:t></w:r></w:p></w:tc></w:tr></w:tbl><w:p><w:pPr><w:spacing w:after="100" w:before="0"/></w:pPr><w:r><w:t xml:space="preserve"/></w:r></w:p><w:p><w:pPr><w:spacing w:after="80" w:before="240"/></w:pPr><w:r><w:rPr><w:rFonts w:ascii="Arial" w:cs="Arial" w:eastAsia="Arial" w:hAnsi="Arial"/><w:b/><w:bCs/><w:color w:val="6B1A2E"/><w:sz w:val="34"/><w:szCs w:val="34"/></w:rPr><w:t xml:space="preserve">Organisation &amp; Buchung</w:t></w:r></w:p><w:p><w:pPr><w:pBdr><w:bottom w:val="single" w:color="C5922A" w:sz="5" w:space="1"/></w:pBdr><w:spacing w:after="100" w:before="10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00"/><w:gridCol w:w="6306"/></w:tblGrid><w:tr><w:tc><w:tcPr><w:tcW w:type="dxa" w:w="32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75"/><w:left w:type="dxa" w:w="130"/><w:bottom w:type="dxa" w:w="75"/><w:right w:type="dxa" w:w="80"/></w:tcMar></w:tcPr><w:p><w:r><w:rPr><w:rFonts w:ascii="Arial" w:cs="Arial" w:eastAsia="Arial" w:hAnsi="Arial"/><w:b/><w:bCs/><w:color w:val="6B1A2E"/><w:sz w:val="20"/><w:szCs w:val="20"/></w:rPr><w:t xml:space="preserve">Gruppengröße</w:t></w:r></w:p></w:tc><w:tc><w:tcPr><w:tcW w:type="dxa" w:w="63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75"/><w:left w:type="dxa" w:w="130"/><w:bottom w:type="dxa" w:w="75"/><w:right w:type="dxa" w:w="80"/></w:tcMar></w:tcPr><w:p><w:r><w:rPr><w:rFonts w:ascii="Arial" w:cs="Arial" w:eastAsia="Arial" w:hAnsi="Arial"/><w:color w:val="333333"/><w:sz w:val="20"/><w:szCs w:val="20"/></w:rPr><w:t xml:space="preserve">8–16 Teilnehmerinnen (ideal: 10–12)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00"/><w:gridCol w:w="6306"/></w:tblGrid><w:tr><w:tc><w:tcPr><w:tcW w:type="dxa" w:w="32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75"/><w:left w:type="dxa" w:w="130"/><w:bottom w:type="dxa" w:w="75"/><w:right w:type="dxa" w:w="80"/></w:tcMar></w:tcPr><w:p><w:r><w:rPr><w:rFonts w:ascii="Arial" w:cs="Arial" w:eastAsia="Arial" w:hAnsi="Arial"/><w:b/><w:bCs/><w:color w:val="6B1A2E"/><w:sz w:val="20"/><w:szCs w:val="20"/></w:rPr><w:t xml:space="preserve">Dauer (Format A)</w:t></w:r></w:p></w:tc><w:tc><w:tcPr><w:tcW w:type="dxa" w:w="63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75"/><w:left w:type="dxa" w:w="130"/><w:bottom w:type="dxa" w:w="75"/><w:right w:type="dxa" w:w="80"/></w:tcMar></w:tcPr><w:p><w:r><w:rPr><w:rFonts w:ascii="Arial" w:cs="Arial" w:eastAsia="Arial" w:hAnsi="Arial"/><w:color w:val="333333"/><w:sz w:val="20"/><w:szCs w:val="20"/></w:rPr><w:t xml:space="preserve">4 Stunden inkl. 15 Min. Pause — flexibel planbar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00"/><w:gridCol w:w="6306"/></w:tblGrid><w:tr><w:tc><w:tcPr><w:tcW w:type="dxa" w:w="32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75"/><w:left w:type="dxa" w:w="130"/><w:bottom w:type="dxa" w:w="75"/><w:right w:type="dxa" w:w="80"/></w:tcMar></w:tcPr><w:p><w:r><w:rPr><w:rFonts w:ascii="Arial" w:cs="Arial" w:eastAsia="Arial" w:hAnsi="Arial"/><w:b/><w:bCs/><w:color w:val="6B1A2E"/><w:sz w:val="20"/><w:szCs w:val="20"/></w:rPr><w:t xml:space="preserve">Raumbedarf</w:t></w:r></w:p></w:tc><w:tc><w:tcPr><w:tcW w:type="dxa" w:w="63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75"/><w:left w:type="dxa" w:w="130"/><w:bottom w:type="dxa" w:w="75"/><w:right w:type="dxa" w:w="80"/></w:tcMar></w:tcPr><w:p><w:r><w:rPr><w:rFonts w:ascii="Arial" w:cs="Arial" w:eastAsia="Arial" w:hAnsi="Arial"/><w:color w:val="333333"/><w:sz w:val="20"/><w:szCs w:val="20"/></w:rPr><w:t xml:space="preserve">Seminarraum oder Besprechungsraum ca. 30–50 m², Stühle im Halbkreis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00"/><w:gridCol w:w="6306"/></w:tblGrid><w:tr><w:tc><w:tcPr><w:tcW w:type="dxa" w:w="32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75"/><w:left w:type="dxa" w:w="130"/><w:bottom w:type="dxa" w:w="75"/><w:right w:type="dxa" w:w="80"/></w:tcMar></w:tcPr><w:p><w:r><w:rPr><w:rFonts w:ascii="Arial" w:cs="Arial" w:eastAsia="Arial" w:hAnsi="Arial"/><w:b/><w:bCs/><w:color w:val="6B1A2E"/><w:sz w:val="20"/><w:szCs w:val="20"/></w:rPr><w:t xml:space="preserve">Vorlaufzeit</w:t></w:r></w:p></w:tc><w:tc><w:tcPr><w:tcW w:type="dxa" w:w="63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75"/><w:left w:type="dxa" w:w="130"/><w:bottom w:type="dxa" w:w="75"/><w:right w:type="dxa" w:w="80"/></w:tcMar></w:tcPr><w:p><w:r><w:rPr><w:rFonts w:ascii="Arial" w:cs="Arial" w:eastAsia="Arial" w:hAnsi="Arial"/><w:color w:val="333333"/><w:sz w:val="20"/><w:szCs w:val="20"/></w:rPr><w:t xml:space="preserve">Ca. 2 Wochen für Terminabstimmung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00"/><w:gridCol w:w="6306"/></w:tblGrid><w:tr><w:tc><w:tcPr><w:tcW w:type="dxa" w:w="32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75"/><w:left w:type="dxa" w:w="130"/><w:bottom w:type="dxa" w:w="75"/><w:right w:type="dxa" w:w="80"/></w:tcMar></w:tcPr><w:p><w:r><w:rPr><w:rFonts w:ascii="Arial" w:cs="Arial" w:eastAsia="Arial" w:hAnsi="Arial"/><w:b/><w:bCs/><w:color w:val="6B1A2E"/><w:sz w:val="20"/><w:szCs w:val="20"/></w:rPr><w:t xml:space="preserve">Preis</w:t></w:r></w:p></w:tc><w:tc><w:tcPr><w:tcW w:type="dxa" w:w="63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75"/><w:left w:type="dxa" w:w="130"/><w:bottom w:type="dxa" w:w="75"/><w:right w:type="dxa" w:w="80"/></w:tcMar></w:tcPr><w:p><w:r><w:rPr><w:rFonts w:ascii="Arial" w:cs="Arial" w:eastAsia="Arial" w:hAnsi="Arial"/><w:color w:val="333333"/><w:sz w:val="20"/><w:szCs w:val="20"/></w:rPr><w:t xml:space="preserve">250–400 € pauschal je Gruppe (abhängig von Teilnehmerzahl und Aufwand)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00"/><w:gridCol w:w="6306"/></w:tblGrid><w:tr><w:tc><w:tcPr><w:tcW w:type="dxa" w:w="32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75"/><w:left w:type="dxa" w:w="130"/><w:bottom w:type="dxa" w:w="75"/><w:right w:type="dxa" w:w="80"/></w:tcMar></w:tcPr><w:p><w:r><w:rPr><w:rFonts w:ascii="Arial" w:cs="Arial" w:eastAsia="Arial" w:hAnsi="Arial"/><w:b/><w:bCs/><w:color w:val="6B1A2E"/><w:sz w:val="20"/><w:szCs w:val="20"/></w:rPr><w:t xml:space="preserve">Abrechnungsformat</w:t></w:r></w:p></w:tc><w:tc><w:tcPr><w:tcW w:type="dxa" w:w="63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75"/><w:left w:type="dxa" w:w="130"/><w:bottom w:type="dxa" w:w="75"/><w:right w:type="dxa" w:w="80"/></w:tcMar></w:tcPr><w:p><w:r><w:rPr><w:rFonts w:ascii="Arial" w:cs="Arial" w:eastAsia="Arial" w:hAnsi="Arial"/><w:color w:val="333333"/><w:sz w:val="20"/><w:szCs w:val="20"/></w:rPr><w:t xml:space="preserve">Honorarrechnung nach § 19 UStG (Kleinunternehmerregelung)</w:t></w:r></w:p></w:tc></w:tr></w:tbl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200"/><w:gridCol w:w="6306"/></w:tblGrid><w:tr><w:tc><w:tcPr><w:tcW w:type="dxa" w:w="3200"/><w:tcBorders><w:top w:val="single" w:color="C8A0B0" w:sz="1"/><w:left w:val="single" w:color="C8A0B0" w:sz="1"/><w:bottom w:val="single" w:color="C8A0B0" w:sz="1"/><w:right w:val="single" w:color="C8A0B0" w:sz="1"/></w:tcBorders><w:shd w:fill="FDEEF2" w:val="clear"/><w:tcMar><w:top w:type="dxa" w:w="75"/><w:left w:type="dxa" w:w="130"/><w:bottom w:type="dxa" w:w="75"/><w:right w:type="dxa" w:w="80"/></w:tcMar></w:tcPr><w:p><w:r><w:rPr><w:rFonts w:ascii="Arial" w:cs="Arial" w:eastAsia="Arial" w:hAnsi="Arial"/><w:b/><w:bCs/><w:color w:val="6B1A2E"/><w:sz w:val="20"/><w:szCs w:val="20"/></w:rPr><w:t xml:space="preserve">Inhouse oder extern</w:t></w:r></w:p></w:tc><w:tc><w:tcPr><w:tcW w:type="dxa" w:w="6306"/><w:tcBorders><w:top w:val="single" w:color="C8A0B0" w:sz="1"/><w:left w:val="single" w:color="C8A0B0" w:sz="1"/><w:bottom w:val="single" w:color="C8A0B0" w:sz="1"/><w:right w:val="single" w:color="C8A0B0" w:sz="1"/></w:tcBorders><w:shd w:fill="FFFFFF" w:val="clear"/><w:tcMar><w:top w:type="dxa" w:w="75"/><w:left w:type="dxa" w:w="130"/><w:bottom w:type="dxa" w:w="75"/><w:right w:type="dxa" w:w="80"/></w:tcMar></w:tcPr><w:p><w:r><w:rPr><w:rFonts w:ascii="Arial" w:cs="Arial" w:eastAsia="Arial" w:hAnsi="Arial"/><w:color w:val="333333"/><w:sz w:val="20"/><w:szCs w:val="20"/></w:rPr><w:t xml:space="preserve">Durchführung in Ihren Räumen oder auf Wunsch in angemieteten Räumen</w:t></w:r></w:p></w:tc></w:tr></w:tbl><w:p><w:pPr><w:spacing w:after="100" w:before="0"/></w:pPr><w:r><w:t xml:space="preserve"/></w:r></w:p><w:p><w:pPr><w:spacing w:after="100" w:before="0"/></w:pPr><w:r><w:t xml:space="preserve"/></w:r></w:p><w:tbl><w:tblPr><w:tblW w:type="dxa" w:w="95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9506"/></w:tblGrid><w:tr><w:tc><w:tcPr><w:tcW w:type="dxa" w:w="9506"/><w:tcBorders><w:top w:val="single" w:color="C8A0B0" w:sz="1"/><w:left w:val="single" w:color="C5922A" w:sz="8"/><w:bottom w:val="single" w:color="C8A0B0" w:sz="1"/><w:right w:val="single" w:color="C8A0B0" w:sz="1"/></w:tcBorders><w:shd w:fill="6B1A2E" w:val="clear"/><w:tcMar><w:top w:type="dxa" w:w="200"/><w:left w:type="dxa" w:w="360"/><w:bottom w:type="dxa" w:w="200"/><w:right w:type="dxa" w:w="360"/></w:tcMar></w:tcPr><w:p><w:pPr><w:spacing w:after="50" w:before="0"/><w:jc w:val="center"/></w:pPr><w:r><w:rPr><w:rFonts w:ascii="Arial" w:cs="Arial" w:eastAsia="Arial" w:hAnsi="Arial"/><w:b/><w:bCs/><w:color w:val="C5922A"/><w:sz w:val="32"/><w:szCs w:val="32"/></w:rPr><w:t xml:space="preserve">Kommen Sie auf uns zu!</w:t></w:r></w:p><w:p><w:pPr><w:spacing w:after="30" w:before="0"/><w:jc w:val="center"/></w:pPr><w:r><w:rPr><w:rFonts w:ascii="Arial" w:cs="Arial" w:eastAsia="Arial" w:hAnsi="Arial"/><w:color w:val="D4E8F8"/><w:sz w:val="21"/><w:szCs w:val="21"/></w:rPr><w:t xml:space="preserve">Ich erstelle Ihnen gerne innerhalb von 24 Stunden ein individuelles Angebot.</w:t></w:r></w:p><w:p><w:pPr><w:spacing w:after="100" w:before="0"/><w:jc w:val="center"/></w:pPr><w:r><w:rPr><w:rFonts w:ascii="Arial" w:cs="Arial" w:eastAsia="Arial" w:hAnsi="Arial"/><w:color w:val="D4E8F8"/><w:sz w:val="21"/><w:szCs w:val="21"/></w:rPr><w:t xml:space="preserve">Sprechen Sie mich an — oder buchen Sie direkt eine kostenlose Schnupperstunde.</w:t></w:r></w:p><w:tbl><w:tblPr><w:tblW w:type="dxa" w:w="870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902"/><w:gridCol w:w="2902"/><w:gridCol w:w="2902"/></w:tblGrid><w:tr><w:tc><w:tcPr><w:tcW w:type="dxa" w:w="2902"/><w:tcBorders><w:top w:val="none" w:color="FFFFFF" w:sz="0"/><w:left w:val="single" w:color="C2185B" w:sz="1"/><w:bottom w:val="none" w:color="FFFFFF" w:sz="0"/><w:right w:val="none" w:color="FFFFFF" w:sz="0"/></w:tcBorders><w:shd w:fill="4A0F1E" w:val="clear"/><w:tcMar><w:top w:type="dxa" w:w="100"/><w:left w:type="dxa" w:w="120"/><w:bottom w:type="dxa" w:w="100"/><w:right w:type="dxa" w:w="100"/></w:tcMar></w:tcPr><w:p><w:pPr><w:spacing w:after="20" w:before="0"/></w:pPr><w:r><w:rPr><w:rFonts w:ascii="Arial" w:cs="Arial" w:eastAsia="Arial" w:hAnsi="Arial"/><w:b/><w:bCs/><w:color w:val="C5922A"/><w:sz w:val="18"/><w:szCs w:val="18"/></w:rPr><w:t xml:space="preserve">Telefon</w:t></w:r></w:p><w:p><w:r><w:rPr><w:rFonts w:ascii="Arial" w:cs="Arial" w:eastAsia="Arial" w:hAnsi="Arial"/><w:color w:val="D4E8F8"/><w:sz w:val="18"/><w:szCs w:val="18"/></w:rPr><w:t xml:space="preserve">0151-21237845</w:t></w:r></w:p></w:tc><w:tc><w:tcPr><w:tcW w:type="dxa" w:w="2902"/><w:tcBorders><w:top w:val="none" w:color="FFFFFF" w:sz="0"/><w:left w:val="single" w:color="C2185B" w:sz="1"/><w:bottom w:val="none" w:color="FFFFFF" w:sz="0"/><w:right w:val="none" w:color="FFFFFF" w:sz="0"/></w:tcBorders><w:shd w:fill="4A0F1E" w:val="clear"/><w:tcMar><w:top w:type="dxa" w:w="100"/><w:left w:type="dxa" w:w="120"/><w:bottom w:type="dxa" w:w="100"/><w:right w:type="dxa" w:w="100"/></w:tcMar></w:tcPr><w:p><w:pPr><w:spacing w:after="20" w:before="0"/></w:pPr><w:r><w:rPr><w:rFonts w:ascii="Arial" w:cs="Arial" w:eastAsia="Arial" w:hAnsi="Arial"/><w:b/><w:bCs/><w:color w:val="C5922A"/><w:sz w:val="18"/><w:szCs w:val="18"/></w:rPr><w:t xml:space="preserve">E-Mail</w:t></w:r></w:p><w:p><w:r><w:rPr><w:rFonts w:ascii="Arial" w:cs="Arial" w:eastAsia="Arial" w:hAnsi="Arial"/><w:color w:val="D4E8F8"/><w:sz w:val="18"/><w:szCs w:val="18"/></w:rPr><w:t xml:space="preserve">Lars.Meurer@gmx.de</w:t></w:r></w:p></w:tc><w:tc><w:tcPr><w:tcW w:type="dxa" w:w="2902"/><w:tcBorders><w:top w:val="none" w:color="FFFFFF" w:sz="0"/><w:left w:val="single" w:color="C2185B" w:sz="1"/><w:bottom w:val="none" w:color="FFFFFF" w:sz="0"/><w:right w:val="none" w:color="FFFFFF" w:sz="0"/></w:tcBorders><w:shd w:fill="4A0F1E" w:val="clear"/><w:tcMar><w:top w:type="dxa" w:w="100"/><w:left w:type="dxa" w:w="120"/><w:bottom w:type="dxa" w:w="100"/><w:right w:type="dxa" w:w="100"/></w:tcMar></w:tcPr><w:p><w:pPr><w:spacing w:after="20" w:before="0"/></w:pPr><w:r><w:rPr><w:rFonts w:ascii="Arial" w:cs="Arial" w:eastAsia="Arial" w:hAnsi="Arial"/><w:b/><w:bCs/><w:color w:val="C5922A"/><w:sz w:val="18"/><w:szCs w:val="18"/></w:rPr><w:t xml:space="preserve">Region</w:t></w:r></w:p><w:p><w:r><w:rPr><w:rFonts w:ascii="Arial" w:cs="Arial" w:eastAsia="Arial" w:hAnsi="Arial"/><w:color w:val="D4E8F8"/><w:sz w:val="18"/><w:szCs w:val="18"/></w:rPr><w:t xml:space="preserve">Rhein-Erft-Kreis</w:t></w:r></w:p></w:tc></w:tr></w:tbl><w:p><w:pPr><w:spacing w:after="100" w:before="0"/></w:pPr><w:r><w:t xml:space="preserve"/></w:r></w:p><w:p><w:pPr><w:jc w:val="center"/></w:pPr><w:r><w:rPr><w:rFonts w:ascii="Arial" w:cs="Arial" w:eastAsia="Arial" w:hAnsi="Arial"/><w:b/><w:bCs/><w:i/><w:iCs/><w:color w:val="C5922A"/><w:sz w:val="20"/><w:szCs w:val="20"/></w:rPr><w:t xml:space="preserve">Schnupperstunde: Die erste Einheit kostenlos — kein Risiko, keine Verpflichtung.</w:t></w:r></w:p></w:tc></w:tr></w:tbl><w:sectPr><w:headerReference w:type="default" r:id="rId8"/><w:pgSz w:w="11906" w:h="16838" w:orient="portrait"/><w:pgMar w:top="1247" w:right="1000" w:bottom="900" w:left="1000" w:header="454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left"/>
      <w:tblLayout w:type="fixed"/>
      <w:tblLook w:firstColumn="1" w:firstRow="1" w:lastColumn="0" w:lastRow="0" w:noHBand="0" w:noVBand="1" w:val="04A0"/>
    </w:tblPr>
    <w:tblGrid>
      <w:gridCol w:w="3402"/>
      <w:gridCol w:w="6236"/>
    </w:tblGrid>
    <w:tr>
      <w:tc>
        <w:tcPr>
          <w:tcW w:type="dxa" w:w="3402"/>
          <w:tcBorders>
            <w:top w:val="nil"/>
            <w:left w:val="nil"/>
            <w:bottom w:val="nil"/>
            <w:right w:val="nil"/>
          </w:tcBorders>
          <w:tcBorders>
            <w:top w:val="nil"/>
            <w:left w:val="nil"/>
            <w:right w:val="nil"/>
            <w:bottom w:val="single" w:sz="8" w:color="d6832d"/>
          </w:tcBorders>
          <w:tcMar>
            <w:top w:w="0" w:type="dxa"/>
            <w:left w:w="0" w:type="dxa"/>
            <w:bottom w:w="80" w:type="dxa"/>
            <w:right w:w="0" w:type="dxa"/>
          </w:tcMar>
        </w:tcPr>
        <w:p>
          <w:pPr>
            <w:spacing w:after="0"/>
          </w:pPr>
          <w:r/>
          <w:r>
            <w:drawing>
              <wp:inline xmlns:a="http://schemas.openxmlformats.org/drawingml/2006/main" xmlns:pic="http://schemas.openxmlformats.org/drawingml/2006/picture">
                <wp:extent cx="1728000" cy="5389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stark_sicher_04_haupt_horizontal_farbig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389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236"/>
          <w:tcBorders>
            <w:top w:val="nil"/>
            <w:left w:val="nil"/>
            <w:right w:val="nil"/>
            <w:bottom w:val="single" w:sz="8" w:color="d6832d"/>
          </w:tcBorders>
          <w:tcMar>
            <w:top w:w="0" w:type="dxa"/>
            <w:left w:w="0" w:type="dxa"/>
            <w:bottom w:w="80" w:type="dxa"/>
            <w:right w:w="0" w:type="dxa"/>
          </w:tcMar>
          <w:vAlign w:val="bottom"/>
        </w:tcPr>
        <w:p>
          <w:pPr>
            <w:spacing w:after="0"/>
            <w:jc w:val="right"/>
          </w:pPr>
          <w:r/>
          <w:r>
            <w:rPr>
              <w:b/>
              <w:color w:val="174768"/>
              <w:sz w:val="20"/>
            </w:rPr>
            <w:t xml:space="preserve">STARK &amp; SICHER </w:t>
          </w:r>
          <w:r>
            <w:rPr>
              <w:b/>
              <w:color w:val="174768"/>
              <w:sz w:val="20"/>
            </w:rPr>
            <w:t>RHEINLAND</w:t>
          </w:r>
        </w:p>
        <w:p>
          <w:pPr>
            <w:spacing w:after="0" w:before="0"/>
            <w:jc w:val="right"/>
          </w:pPr>
          <w:r>
            <w:rPr>
              <w:i/>
              <w:color w:val="808080"/>
              <w:sz w:val="16"/>
            </w:rPr>
            <w:t>Frauenkurs · Konzeptmappe Betriebe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2026-04-27T18:47:43.934Z</dcterms:created>
  <dcterms:modified xsi:type="dcterms:W3CDTF">2026-04-27T18:47:43.934Z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