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'1.0' encoding='UTF-8' standalone='yes'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W w:type="auto" w:w="0"/><w:tblLook w:firstColumn="1" w:firstRow="1" w:lastColumn="0" w:lastRow="0" w:noHBand="0" w:noVBand="1" w:val="04A0"/></w:tblPr><w:tblGrid><w:gridCol w:w="10092"/></w:tblGrid><w:tr><w:tc><w:tcPr><w:tcW w:type="dxa" w:w="10092"/><w:shd w:val="clear" w:color="auto" w:fill="872838"/><w:tcBorders><w:top w:val="nil"/><w:left w:val="nil"/><w:bottom w:val="nil"/><w:right w:val="nil"/></w:tcBorders><w:tcMar><w:top w:w="140" w:type="dxa"/><w:left w:w="200" w:type="dxa"/><w:bottom w:w="140" w:type="dxa"/><w:right w:w="200" w:type="dxa"/></w:tcMar></w:tcPr><w:p><w:r/></w:p><w:tbl><w:tblPr><w:tblW w:type="auto" w:w="0"/><w:tblLayout w:type="fixed"/><w:tblLook w:firstColumn="1" w:firstRow="1" w:lastColumn="0" w:lastRow="0" w:noHBand="0" w:noVBand="1" w:val="04A0"/></w:tblPr><w:tblGrid><w:gridCol w:w="3118"/><w:gridCol w:w="6236"/></w:tblGrid><w:tr><w:tc><w:tcPr><w:tcW w:type="dxa" w:w="3118"/><w:tcBorders><w:top w:val="nil"/><w:left w:val="nil"/><w:bottom w:val="nil"/><w:right w:val="nil"/></w:tcBorders><w:tcMar><w:top w:w="0" w:type="dxa"/><w:left w:w="0" w:type="dxa"/><w:bottom w:w="0" w:type="dxa"/><w:right w:w="0" w:type="dxa"/></w:tcMar></w:tcPr><w:p><w:pPr><w:spacing w:after="0"/></w:pPr><w:r/><w:r><w:drawing><wp:inline xmlns:a="http://schemas.openxmlformats.org/drawingml/2006/main" xmlns:pic="http://schemas.openxmlformats.org/drawingml/2006/picture"><wp:extent cx="1152000" cy="1111680"/><wp:docPr id="1" name="Picture 1"/><wp:cNvGraphicFramePr><a:graphicFrameLocks noChangeAspect="1"/></wp:cNvGraphicFramePr><a:graphic><a:graphicData uri="http://schemas.openxmlformats.org/drawingml/2006/picture"><pic:pic><pic:nvPicPr><pic:cNvPr id="0" name="stark_sicher_02_icon_farbig_cropped.png"/><pic:cNvPicPr/></pic:nvPicPr><pic:blipFill><a:blip r:embed="rId9"/><a:stretch><a:fillRect/></a:stretch></pic:blipFill><pic:spPr><a:xfrm><a:off x="0" y="0"/><a:ext cx="1152000" cy="1111680"/></a:xfrm><a:prstGeom prst="rect"/></pic:spPr></pic:pic></a:graphicData></a:graphic></wp:inline></w:drawing></w:r></w:p></w:tc><w:tc><w:tcPr><w:tcW w:type="dxa" w:w="6236"/><w:tcBorders><w:top w:val="nil"/><w:left w:val="nil"/><w:bottom w:val="nil"/><w:right w:val="nil"/></w:tcBorders><w:tcMar><w:top w:w="0" w:type="dxa"/><w:left w:w="80" w:type="dxa"/><w:bottom w:w="0" w:type="dxa"/><w:right w:w="0" w:type="dxa"/></w:tcMar><w:vAlign w:val="center"/></w:tcPr><w:p><w:pPr><w:spacing w:after="40"/></w:pPr><w:r/><w:r><w:rPr><w:b/><w:i w:val="0"/><w:color w:val="FFFFFF"/><w:sz w:val="22"/></w:rPr><w:t>STARK &amp; SICHER Rheinland</w:t></w:r></w:p><w:p><w:pPr><w:spacing w:after="40"/></w:pPr><w:r><w:rPr><w:b/><w:i w:val="0"/><w:color w:val="FFFFFF"/><w:sz w:val="40"/></w:rPr><w:t>Selbstbehauptung für Frauen</w:t></w:r></w:p><w:p><w:pPr><w:spacing w:after="0"/></w:pPr><w:r><w:rPr><w:b w:val="0"/><w:i/><w:color w:val="FFFFFF"/><w:sz w:val="20"/></w:rPr><w:t>Kompakt (4h) oder Kursreihe (5×90 Min.) · Für Frauen ab 16</w:t></w:r></w:p></w:tc></w:tr></w:tbl><w:p/></w:tc></w:tr></w:tbl><w:p><w:pPr><w:spacing w:after="120"/></w:pPr></w:p><w:tbl><w:tblPr><w:tblW w:type="auto" w:w="0"/><w:tblLook w:firstColumn="1" w:firstRow="1" w:lastColumn="0" w:lastRow="0" w:noHBand="0" w:noVBand="1" w:val="04A0"/></w:tblPr><w:tblGrid><w:gridCol w:w="10092"/></w:tblGrid><w:tr><w:tc><w:tcPr><w:tcW w:type="dxa" w:w="10092"/><w:shd w:val="clear" w:color="auto" w:fill="FFF4E5"/><w:tcBorders><w:top w:val="single" w:sz="4" w:color="d6832d"/><w:left w:val="single" w:sz="4" w:color="d6832d"/><w:bottom w:val="single" w:sz="4" w:color="d6832d"/><w:right w:val="single" w:sz="4" w:color="d6832d"/></w:tcBorders><w:tcMar><w:top w:w="140" w:type="dxa"/><w:left w:w="200" w:type="dxa"/><w:bottom w:w="140" w:type="dxa"/><w:right w:w="200" w:type="dxa"/></w:tcMar></w:tcPr><w:p><w:pPr><w:spacing w:after="0"/></w:pPr><w:r/><w:r><w:rPr><w:b/><w:i/><w:color w:val="1A1A2E"/><w:sz w:val="24"/></w:rPr><w:t>„Selbstbehauptung aus Praxis, Pädagogik und Prävention.”</w:t></w:r></w:p></w:tc></w:tr></w:tbl><w:p><w:pPr><w:spacing w:after="80"/></w:pPr></w:p><w:p><w:pPr><w:spacing w:before="120" w:after="40"/></w:pPr><w:r><w:rPr><w:b/><w:i w:val="0"/><w:color w:val="872838"/><w:sz w:val="24"/></w:rPr><w:t>Selbstbehauptungskurs für Frauen</w:t></w:r></w:p><w:p><w:pPr><w:spacing w:after="80"/></w:pPr><w:r><w:rPr><w:b w:val="0"/><w:i w:val="0"/><w:color w:val="1A1A2E"/><w:sz w:val="20"/></w:rPr><w:t>Praktisches Handlungswissen für den Alltag — ohne Kampfsport, ohne Vorkenntnisse.</w:t></w:r></w:p><w:tbl><w:tblPr><w:tblW w:type="auto" w:w="0"/><w:tblLayout w:type="fixed"/><w:tblLook w:firstColumn="1" w:firstRow="1" w:lastColumn="0" w:lastRow="0" w:noHBand="0" w:noVBand="1" w:val="04A0"/></w:tblPr><w:tblGrid><w:gridCol w:w="3288"/><w:gridCol w:w="3288"/><w:gridCol w:w="3288"/></w:tblGrid><w:tr><w:tc><w:tcPr><w:tcW w:type="dxa" w:w="3288"/><w:shd w:val="clear" w:color="auto" w:fill="F7E5E8"/><w:tcBorders><w:top w:val="single" w:sz="4" w:color="872838"/><w:left w:val="single" w:sz="4" w:color="872838"/><w:bottom w:val="single" w:sz="4" w:color="872838"/><w:right w:val="single" w:sz="4" w:color="872838"/></w:tcBorders><w:tcMar><w:top w:w="100" w:type="dxa"/><w:left w:w="120" w:type="dxa"/><w:bottom w:w="100" w:type="dxa"/><w:right w:w="120" w:type="dxa"/></w:tcMar></w:tcPr><w:p><w:pPr><w:spacing w:after="80"/></w:pPr><w:r/><w:r><w:rPr><w:b/><w:i w:val="0"/><w:color w:val="872838"/><w:sz w:val="22"/></w:rPr><w:t>Was Sie lernen</w:t></w:r></w:p><w:p><w:pPr><w:spacing w:after="40"/></w:pPr><w:r><w:rPr><w:b w:val="0"/><w:i w:val="0"/><w:color w:val="1A1A2E"/><w:sz w:val="20"/></w:rPr><w:t>— Wie Übergriffe entstehen — und was schützt</w:t></w:r></w:p><w:p><w:pPr><w:spacing w:after="40"/></w:pPr><w:r><w:rPr><w:b w:val="0"/><w:i w:val="0"/><w:color w:val="1A1A2E"/><w:sz w:val="20"/></w:rPr><w:t>— Körpersprache &amp; Auftreten</w:t></w:r></w:p><w:p><w:pPr><w:spacing w:after="40"/></w:pPr><w:r><w:rPr><w:b w:val="0"/><w:i w:val="0"/><w:color w:val="1A1A2E"/><w:sz w:val="20"/></w:rPr><w:t>— Das laute, wirksame NEIN</w:t></w:r></w:p><w:p><w:pPr><w:spacing w:after="40"/></w:pPr><w:r><w:rPr><w:b w:val="0"/><w:i w:val="0"/><w:color w:val="1A1A2E"/><w:sz w:val="20"/></w:rPr><w:t>— Grenzen setzen &amp; Deeskalation</w:t></w:r></w:p><w:p><w:pPr><w:spacing w:after="40"/></w:pPr><w:r><w:rPr><w:b w:val="0"/><w:i w:val="0"/><w:color w:val="1A1A2E"/><w:sz w:val="20"/></w:rPr><w:t>— Sicher im Alltag: ÖPNV, Parkhaus, Job</w:t></w:r></w:p><w:p><w:pPr><w:spacing w:after="40"/></w:pPr><w:r><w:rPr><w:b w:val="0"/><w:i w:val="0"/><w:color w:val="1A1A2E"/><w:sz w:val="20"/></w:rPr><w:t>— Notwehrrecht klar erklärt</w:t></w:r></w:p></w:tc><w:tc><w:tcPr><w:tcW w:type="dxa" w:w="3288"/><w:shd w:val="clear" w:color="auto" w:fill="F7E5E8"/><w:tcBorders><w:top w:val="single" w:sz="4" w:color="872838"/><w:left w:val="single" w:sz="4" w:color="872838"/><w:bottom w:val="single" w:sz="4" w:color="872838"/><w:right w:val="single" w:sz="4" w:color="872838"/></w:tcBorders><w:tcMar><w:top w:w="100" w:type="dxa"/><w:left w:w="120" w:type="dxa"/><w:bottom w:w="100" w:type="dxa"/><w:right w:w="120" w:type="dxa"/></w:tcMar></w:tcPr><w:p><w:pPr><w:spacing w:after="80"/></w:pPr><w:r/><w:r><w:rPr><w:b/><w:i w:val="0"/><w:color w:val="872838"/><w:sz w:val="22"/></w:rPr><w:t>Für wen?</w:t></w:r></w:p><w:p><w:pPr><w:spacing w:after="40"/></w:pPr><w:r><w:rPr><w:b w:val="0"/><w:i w:val="0"/><w:color w:val="1A1A2E"/><w:sz w:val="20"/></w:rPr><w:t>— Alle Frauen ab 16 Jahren</w:t></w:r></w:p><w:p><w:pPr><w:spacing w:after="40"/></w:pPr><w:r><w:rPr><w:b w:val="0"/><w:i w:val="0"/><w:color w:val="1A1A2E"/><w:sz w:val="20"/></w:rPr><w:t>— Keine Vorkenntnisse nötig</w:t></w:r></w:p><w:p><w:pPr><w:spacing w:after="40"/></w:pPr><w:r><w:rPr><w:b w:val="0"/><w:i w:val="0"/><w:color w:val="1A1A2E"/><w:sz w:val="20"/></w:rPr><w:t>— Keine Fitness nötig</w:t></w:r></w:p><w:p><w:pPr><w:spacing w:after="40"/></w:pPr><w:r><w:rPr><w:b w:val="0"/><w:i w:val="0"/><w:color w:val="1A1A2E"/><w:sz w:val="20"/></w:rPr><w:t>— Für Betriebsgruppen</w:t></w:r></w:p><w:p><w:pPr><w:spacing w:after="40"/></w:pPr><w:r><w:rPr><w:b w:val="0"/><w:i w:val="0"/><w:color w:val="1A1A2E"/><w:sz w:val="20"/></w:rPr><w:t>— Für VHS &amp; Vereine</w:t></w:r></w:p><w:p><w:pPr><w:spacing w:after="40"/></w:pPr><w:r><w:rPr><w:b w:val="0"/><w:i w:val="0"/><w:color w:val="1A1A2E"/><w:sz w:val="20"/></w:rPr><w:t>— Für Privatpersonen</w:t></w:r></w:p><w:p><w:pPr><w:spacing w:after="40"/></w:pPr><w:r><w:rPr><w:b w:val="0"/><w:i w:val="0"/><w:color w:val="1A1A2E"/><w:sz w:val="20"/></w:rPr><w:t>— Für jede Frau, die stärker werden möchte</w:t></w:r></w:p></w:tc><w:tc><w:tcPr><w:tcW w:type="dxa" w:w="3288"/><w:shd w:val="clear" w:color="auto" w:fill="F7E5E8"/><w:tcBorders><w:top w:val="single" w:sz="4" w:color="872838"/><w:left w:val="single" w:sz="4" w:color="872838"/><w:bottom w:val="single" w:sz="4" w:color="872838"/><w:right w:val="single" w:sz="4" w:color="872838"/></w:tcBorders><w:tcMar><w:top w:w="100" w:type="dxa"/><w:left w:w="120" w:type="dxa"/><w:bottom w:w="100" w:type="dxa"/><w:right w:w="120" w:type="dxa"/></w:tcMar></w:tcPr><w:p><w:pPr><w:spacing w:after="80"/></w:pPr><w:r/><w:r><w:rPr><w:b/><w:i w:val="0"/><w:color w:val="872838"/><w:sz w:val="22"/></w:rPr><w:t>Zwei Formate</w:t></w:r></w:p><w:p><w:pPr><w:spacing w:after="40"/></w:pPr><w:r><w:rPr><w:b w:val="0"/><w:i w:val="0"/><w:color w:val="1A1A2E"/><w:sz w:val="20"/></w:rPr><w:t>Format A — Kompakt</w:t></w:r></w:p><w:p><w:pPr><w:spacing w:after="40"/></w:pPr><w:r><w:rPr><w:b w:val="0"/><w:i w:val="0"/><w:color w:val="1A1A2E"/><w:sz w:val="20"/></w:rPr><w:t>1 × 4 Stunden · 8–16 Frauen</w:t></w:r></w:p><w:p><w:pPr><w:spacing w:after="40"/></w:pPr><w:r><w:rPr><w:b w:val="0"/><w:i w:val="0"/><w:color w:val="1A1A2E"/><w:sz w:val="20"/></w:rPr><w:t>Ideal für Betriebe &amp; Gruppen</w:t></w:r></w:p><w:p><w:pPr><w:spacing w:after="40"/></w:pPr><w:r><w:rPr><w:b w:val="0"/><w:i w:val="0"/><w:color w:val="1A1A2E"/><w:sz w:val="20"/></w:rPr></w:r></w:p><w:p><w:pPr><w:spacing w:after="40"/></w:pPr><w:r><w:rPr><w:b w:val="0"/><w:i w:val="0"/><w:color w:val="1A1A2E"/><w:sz w:val="20"/></w:rPr><w:t>Format B — Kursreihe</w:t></w:r></w:p><w:p><w:pPr><w:spacing w:after="40"/></w:pPr><w:r><w:rPr><w:b w:val="0"/><w:i w:val="0"/><w:color w:val="1A1A2E"/><w:sz w:val="20"/></w:rPr><w:t>5 × 90 Minuten · 8–14 Frauen</w:t></w:r></w:p><w:p><w:pPr><w:spacing w:after="40"/></w:pPr><w:r><w:rPr><w:b w:val="0"/><w:i w:val="0"/><w:color w:val="1A1A2E"/><w:sz w:val="20"/></w:rPr><w:t>Ideal für VHS &amp; Frauengruppen</w:t></w:r></w:p></w:tc></w:tr></w:tbl><w:p><w:pPr><w:spacing w:after="80"/></w:pPr></w:p><w:p><w:pPr><w:spacing w:before="120" w:after="40"/></w:pPr><w:r><w:rPr><w:b/><w:i w:val="0"/><w:color w:val="872838"/><w:sz w:val="24"/></w:rPr><w:t>Ihre Trainer</w:t></w:r></w:p><w:tbl><w:tblPr><w:tblW w:type="auto" w:w="0"/><w:tblLayout w:type="fixed"/><w:tblLook w:firstColumn="1" w:firstRow="1" w:lastColumn="0" w:lastRow="0" w:noHBand="0" w:noVBand="1" w:val="04A0"/></w:tblPr><w:tblGrid><w:gridCol w:w="4819"/><w:gridCol w:w="5046"/></w:tblGrid><w:tr><w:tc><w:tcPr><w:tcW w:type="dxa" w:w="4819"/><w:shd w:val="clear" w:color="auto" w:fill="F7E5E8"/><w:tcBorders><w:top w:val="single" w:sz="4" w:color="872838"/><w:left w:val="single" w:sz="4" w:color="872838"/><w:bottom w:val="single" w:sz="4" w:color="872838"/><w:right w:val="single" w:sz="4" w:color="872838"/></w:tcBorders><w:tcMar><w:top w:w="140" w:type="dxa"/><w:left w:w="160" w:type="dxa"/><w:bottom w:w="140" w:type="dxa"/><w:right w:w="160" w:type="dxa"/></w:tcMar></w:tcPr><w:p><w:pPr><w:spacing w:after="40"/></w:pPr><w:r/><w:r><w:rPr><w:b/><w:i w:val="0"/><w:color w:val="872838"/><w:sz w:val="28"/></w:rPr><w:t>Lars Meurer</w:t></w:r></w:p><w:p><w:pPr><w:spacing w:after="40"/></w:pPr><w:r><w:rPr><w:b w:val="0"/><w:i w:val="0"/><w:color w:val="1A1A2E"/><w:sz w:val="20"/></w:rPr><w:t>Eigensicherungstrainer & Taktischer Trainer</w:t></w:r></w:p><w:p><w:pPr><w:spacing w:after="40"/></w:pPr><w:r><w:rPr><w:b w:val="0"/><w:i w:val="0"/><w:color w:val="1A1A2E"/><w:sz w:val="20"/></w:rPr><w:t>Taktischer Trainer</w:t></w:r></w:p><w:p><w:pPr><w:spacing w:after="0"/></w:pPr><w:r><w:rPr><w:b w:val="0"/><w:i/><w:color w:val="595959"/><w:sz w:val="18"/></w:rPr><w:t>Stark &amp; Sicher Rheinland · Erftstadt</w:t></w:r></w:p></w:tc><w:tc><w:tcPr><w:tcW w:type="dxa" w:w="5046"/><w:shd w:val="clear" w:color="auto" w:fill="FAFAFA"/><w:tcBorders><w:top w:val="single" w:sz="4" w:color="DDDDDD"/><w:left w:val="single" w:sz="4" w:color="DDDDDD"/><w:bottom w:val="single" w:sz="4" w:color="DDDDDD"/><w:right w:val="single" w:sz="4" w:color="DDDDDD"/></w:tcBorders><w:tcMar><w:top w:w="140" w:type="dxa"/><w:left w:w="160" w:type="dxa"/><w:bottom w:w="140" w:type="dxa"/><w:right w:w="160" w:type="dxa"/></w:tcMar></w:tcPr><w:p><w:pPr><w:spacing w:after="80"/></w:pPr><w:r/><w:r><w:rPr><w:b/><w:i w:val="0"/><w:color w:val="872838"/><w:sz w:val="22"/></w:rPr><w:t>Was das bedeutet</w:t></w:r></w:p><w:p><w:pPr><w:spacing w:after="40"/></w:pPr><w:r><w:rPr><w:b w:val="0"/><w:i w:val="0"/><w:color w:val="1A1A2E"/><w:sz w:val="20"/></w:rPr><w:t>— Echte Trainingspraxis — kein Lehrbuch</w:t></w:r></w:p><w:p><w:pPr><w:spacing w:after="40"/></w:pPr><w:r><w:rPr><w:b w:val="0"/><w:i w:val="0"/><w:color w:val="1A1A2E"/><w:sz w:val="20"/></w:rPr><w:t>— Erklärt Notwehrrecht verständlich und klar</w:t></w:r></w:p><w:p><w:pPr><w:spacing w:after="40"/></w:pPr><w:r><w:rPr><w:b w:val="0"/><w:i w:val="0"/><w:color w:val="1A1A2E"/><w:sz w:val="20"/></w:rPr><w:t>— Klar und ruhig — immer auf Augenhöhe</w:t></w:r></w:p></w:tc></w:tr></w:tbl><w:p><w:pPr><w:spacing w:after="80"/></w:pPr></w:p><w:p><w:pPr><w:spacing w:before="120" w:after="40"/></w:pPr><w:r><w:rPr><w:b/><w:i w:val="0"/><w:color w:val="872838"/><w:sz w:val="24"/></w:rPr><w:t>Die 5 Themenblöcke</w:t></w:r></w:p><w:tbl><w:tblPr><w:tblW w:type="auto" w:w="0"/><w:tblLayout w:type="fixed"/><w:tblLook w:firstColumn="1" w:firstRow="1" w:lastColumn="0" w:lastRow="0" w:noHBand="0" w:noVBand="1" w:val="04A0"/></w:tblPr><w:tblGrid><w:gridCol w:w="1928"/><w:gridCol w:w="1928"/><w:gridCol w:w="1928"/><w:gridCol w:w="1928"/><w:gridCol w:w="1928"/></w:tblGrid><w:tr><w:tc><w:tcPr><w:tcW w:type="dxa" w:w="1928"/><w:shd w:val="clear" w:color="auto" w:fill="F7E5E8"/><w:tcBorders><w:top w:val="single" w:sz="4" w:color="872838"/><w:left w:val="single" w:sz="4" w:color="872838"/><w:bottom w:val="single" w:sz="4" w:color="872838"/><w:right w:val="single" w:sz="4" w:color="872838"/></w:tcBorders><w:tcMar><w:top w:w="60" w:type="dxa"/><w:left w:w="60" w:type="dxa"/><w:bottom w:w="60" w:type="dxa"/><w:right w:w="60" w:type="dxa"/></w:tcMar></w:tcPr><w:p><w:pPr><w:spacing w:after="0"/><w:jc w:val="center"/></w:pPr><w:r/><w:r><w:rPr><w:b/><w:i w:val="0"/><w:color w:val="872838"/><w:sz w:val="36"/></w:rPr><w:t>1</w:t></w:r></w:p><w:p><w:pPr><w:spacing w:after="0"/><w:jc w:val="center"/></w:pPr><w:r><w:rPr><w:b/><w:i w:val="0"/><w:color w:val="1A1A2E"/><w:sz w:val="20"/></w:rPr><w:t>Wie Übergriffe entstehen</w:t></w:r></w:p><w:p><w:pPr><w:spacing w:after="0"/><w:jc w:val="center"/></w:pPr><w:r><w:rPr><w:b w:val="0"/><w:i/><w:color w:val="595959"/><w:sz w:val="16"/></w:rPr><w:t>Prävention &amp; Wahrnehmung</w:t></w:r></w:p></w:tc><w:tc><w:tcPr><w:tcW w:type="dxa" w:w="1928"/><w:shd w:val="clear" w:color="auto" w:fill="F7E5E8"/><w:tcBorders><w:top w:val="single" w:sz="4" w:color="872838"/><w:left w:val="single" w:sz="4" w:color="872838"/><w:bottom w:val="single" w:sz="4" w:color="872838"/><w:right w:val="single" w:sz="4" w:color="872838"/></w:tcBorders><w:tcMar><w:top w:w="60" w:type="dxa"/><w:left w:w="60" w:type="dxa"/><w:bottom w:w="60" w:type="dxa"/><w:right w:w="60" w:type="dxa"/></w:tcMar></w:tcPr><w:p><w:pPr><w:spacing w:after="0"/><w:jc w:val="center"/></w:pPr><w:r/><w:r><w:rPr><w:b/><w:i w:val="0"/><w:color w:val="872838"/><w:sz w:val="36"/></w:rPr><w:t>2</w:t></w:r></w:p><w:p><w:pPr><w:spacing w:after="0"/><w:jc w:val="center"/></w:pPr><w:r><w:rPr><w:b/><w:i w:val="0"/><w:color w:val="1A1A2E"/><w:sz w:val="20"/></w:rPr><w:t>Körpersprache &amp; Stimme</w:t></w:r></w:p><w:p><w:pPr><w:spacing w:after="0"/><w:jc w:val="center"/></w:pPr><w:r><w:rPr><w:b w:val="0"/><w:i/><w:color w:val="595959"/><w:sz w:val="16"/></w:rPr><w:t>Auftreten · Das NEIN</w:t></w:r></w:p></w:tc><w:tc><w:tcPr><w:tcW w:type="dxa" w:w="1928"/><w:shd w:val="clear" w:color="auto" w:fill="F7E5E8"/><w:tcBorders><w:top w:val="single" w:sz="4" w:color="872838"/><w:left w:val="single" w:sz="4" w:color="872838"/><w:bottom w:val="single" w:sz="4" w:color="872838"/><w:right w:val="single" w:sz="4" w:color="872838"/></w:tcBorders><w:tcMar><w:top w:w="60" w:type="dxa"/><w:left w:w="60" w:type="dxa"/><w:bottom w:w="60" w:type="dxa"/><w:right w:w="60" w:type="dxa"/></w:tcMar></w:tcPr><w:p><w:pPr><w:spacing w:after="0"/><w:jc w:val="center"/></w:pPr><w:r/><w:r><w:rPr><w:b/><w:i w:val="0"/><w:color w:val="872838"/><w:sz w:val="36"/></w:rPr><w:t>3</w:t></w:r></w:p><w:p><w:pPr><w:spacing w:after="0"/><w:jc w:val="center"/></w:pPr><w:r><w:rPr><w:b/><w:i w:val="0"/><w:color w:val="1A1A2E"/><w:sz w:val="20"/></w:rPr><w:t>Grenzen &amp; Deeskalation</w:t></w:r></w:p><w:p><w:pPr><w:spacing w:after="0"/><w:jc w:val="center"/></w:pPr><w:r><w:rPr><w:b w:val="0"/><w:i/><w:color w:val="595959"/><w:sz w:val="16"/></w:rPr><w:t>Nein sagen · Deeskalation</w:t></w:r></w:p></w:tc><w:tc><w:tcPr><w:tcW w:type="dxa" w:w="1928"/><w:shd w:val="clear" w:color="auto" w:fill="F7E5E8"/><w:tcBorders><w:top w:val="single" w:sz="4" w:color="872838"/><w:left w:val="single" w:sz="4" w:color="872838"/><w:bottom w:val="single" w:sz="4" w:color="872838"/><w:right w:val="single" w:sz="4" w:color="872838"/></w:tcBorders><w:tcMar><w:top w:w="60" w:type="dxa"/><w:left w:w="60" w:type="dxa"/><w:bottom w:w="60" w:type="dxa"/><w:right w:w="60" w:type="dxa"/></w:tcMar></w:tcPr><w:p><w:pPr><w:spacing w:after="0"/><w:jc w:val="center"/></w:pPr><w:r/><w:r><w:rPr><w:b/><w:i w:val="0"/><w:color w:val="872838"/><w:sz w:val="36"/></w:rPr><w:t>4</w:t></w:r></w:p><w:p><w:pPr><w:spacing w:after="0"/><w:jc w:val="center"/></w:pPr><w:r><w:rPr><w:b/><w:i w:val="0"/><w:color w:val="1A1A2E"/><w:sz w:val="20"/></w:rPr><w:t>Situationsmanagement</w:t></w:r></w:p><w:p><w:pPr><w:spacing w:after="0"/><w:jc w:val="center"/></w:pPr><w:r><w:rPr><w:b w:val="0"/><w:i/><w:color w:val="595959"/><w:sz w:val="16"/></w:rPr><w:t>ÖPNV · Parkhaus · Job</w:t></w:r></w:p></w:tc><w:tc><w:tcPr><w:tcW w:type="dxa" w:w="1928"/><w:shd w:val="clear" w:color="auto" w:fill="F7E5E8"/><w:tcBorders><w:top w:val="single" w:sz="4" w:color="872838"/><w:left w:val="single" w:sz="4" w:color="872838"/><w:bottom w:val="single" w:sz="4" w:color="872838"/><w:right w:val="single" w:sz="4" w:color="872838"/></w:tcBorders><w:tcMar><w:top w:w="60" w:type="dxa"/><w:left w:w="60" w:type="dxa"/><w:bottom w:w="60" w:type="dxa"/><w:right w:w="60" w:type="dxa"/></w:tcMar></w:tcPr><w:p><w:pPr><w:spacing w:after="0"/><w:jc w:val="center"/></w:pPr><w:r/><w:r><w:rPr><w:b/><w:i w:val="0"/><w:color w:val="872838"/><w:sz w:val="36"/></w:rPr><w:t>5</w:t></w:r></w:p><w:p><w:pPr><w:spacing w:after="0"/><w:jc w:val="center"/></w:pPr><w:r><w:rPr><w:b/><w:i w:val="0"/><w:color w:val="1A1A2E"/><w:sz w:val="20"/></w:rPr><w:t>Notwehr &amp; Recht</w:t></w:r></w:p><w:p><w:pPr><w:spacing w:after="0"/><w:jc w:val="center"/></w:pPr><w:r><w:rPr><w:b w:val="0"/><w:i/><w:color w:val="595959"/><w:sz w:val="16"/></w:rPr><w:t>§ 32 StGB · Sicherheitsplan</w:t></w:r></w:p></w:tc></w:tr></w:tbl><w:p><w:pPr><w:spacing w:after="80"/></w:pPr></w:p><w:tbl><w:tblPr><w:tblW w:type="auto" w:w="0"/><w:tblLook w:firstColumn="1" w:firstRow="1" w:lastColumn="0" w:lastRow="0" w:noHBand="0" w:noVBand="1" w:val="04A0"/></w:tblPr><w:tblGrid><w:gridCol w:w="10092"/></w:tblGrid><w:tr><w:tc><w:tcPr><w:tcW w:type="dxa" w:w="10092"/><w:shd w:val="clear" w:color="auto" w:fill="872838"/><w:tcBorders><w:top w:val="single" w:sz="4" w:color="872838"/><w:left w:val="single" w:sz="4" w:color="872838"/><w:bottom w:val="single" w:sz="4" w:color="872838"/><w:right w:val="single" w:sz="4" w:color="872838"/></w:tcBorders><w:tcMar><w:top w:w="100" w:type="dxa"/><w:left w:w="200" w:type="dxa"/><w:bottom w:w="100" w:type="dxa"/><w:right w:w="200" w:type="dxa"/></w:tcMar></w:tcPr><w:p><w:pPr><w:spacing w:after="80"/></w:pPr><w:r/><w:r><w:rPr><w:b/><w:i w:val="0"/><w:color w:val="FFFFFF"/><w:sz w:val="26"/></w:rPr><w:t>Jetzt anfragen — Schnupperstunde kostenlos.</w:t></w:r></w:p><w:tbl><w:tblPr><w:tblW w:type="auto" w:w="0"/><w:tblLayout w:type="fixed"/><w:tblLook w:firstColumn="1" w:firstRow="1" w:lastColumn="0" w:lastRow="0" w:noHBand="0" w:noVBand="1" w:val="04A0"/></w:tblPr><w:tblGrid><w:gridCol w:w="3175"/><w:gridCol w:w="3175"/><w:gridCol w:w="3175"/></w:tblGrid><w:tr><w:tc><w:tcPr><w:tcW w:type="dxa" w:w="3175"/><w:tcBorders><w:top w:val="nil"/><w:left w:val="nil"/><w:bottom w:val="nil"/><w:right w:val="nil"/></w:tcBorders><w:tcMar><w:top w:w="60" w:type="dxa"/><w:left w:w="60" w:type="dxa"/><w:bottom w:w="60" w:type="dxa"/><w:right w:w="60" w:type="dxa"/></w:tcMar></w:tcPr><w:p><w:pPr><w:spacing w:after="0"/></w:pPr><w:r/><w:r><w:rPr><w:b/><w:i w:val="0"/><w:color w:val="FFFFFF"/><w:sz w:val="18"/></w:rPr><w:t>Telefon</w:t></w:r></w:p><w:p><w:pPr><w:spacing w:after="0"/></w:pPr><w:r><w:rPr><w:b w:val="0"/><w:i w:val="0"/><w:color w:val="FFFFFF"/><w:sz w:val="20"/></w:rPr><w:t>0151 21237845</w:t></w:r></w:p></w:tc><w:tc><w:tcPr><w:tcW w:type="dxa" w:w="3175"/><w:tcBorders><w:top w:val="nil"/><w:left w:val="nil"/><w:bottom w:val="nil"/><w:right w:val="nil"/></w:tcBorders><w:tcMar><w:top w:w="60" w:type="dxa"/><w:left w:w="60" w:type="dxa"/><w:bottom w:w="60" w:type="dxa"/><w:right w:w="60" w:type="dxa"/></w:tcMar></w:tcPr><w:p><w:pPr><w:spacing w:after="0"/></w:pPr><w:r/><w:r><w:rPr><w:b/><w:i w:val="0"/><w:color w:val="FFFFFF"/><w:sz w:val="18"/></w:rPr><w:t>E-Mail</w:t></w:r></w:p><w:p><w:pPr><w:spacing w:after="0"/></w:pPr><w:r><w:rPr><w:b w:val="0"/><w:i w:val="0"/><w:color w:val="FFFFFF"/><w:sz w:val="20"/></w:rPr><w:t>Lars.Meurer@gmx.de</w:t></w:r></w:p></w:tc><w:tc><w:tcPr><w:tcW w:type="dxa" w:w="3175"/><w:tcBorders><w:top w:val="nil"/><w:left w:val="nil"/><w:bottom w:val="nil"/><w:right w:val="nil"/></w:tcBorders><w:tcMar><w:top w:w="60" w:type="dxa"/><w:left w:w="60" w:type="dxa"/><w:bottom w:w="60" w:type="dxa"/><w:right w:w="60" w:type="dxa"/></w:tcMar></w:tcPr><w:p><w:pPr><w:spacing w:after="0"/></w:pPr><w:r/><w:r><w:rPr><w:b/><w:i w:val="0"/><w:color w:val="FFFFFF"/><w:sz w:val="18"/></w:rPr><w:t>Region</w:t></w:r></w:p><w:p><w:pPr><w:spacing w:after="0"/></w:pPr><w:r><w:rPr><w:b w:val="0"/><w:i w:val="0"/><w:color w:val="FFFFFF"/><w:sz w:val="20"/></w:rPr><w:t>Rhein-Erft-Kreis</w:t></w:r></w:p></w:tc></w:tr></w:tbl><w:p/></w:tc></w:tr></w:tbl><w:p><w:pPr><w:spacing w:before="160" w:after="0"/><w:jc w:val="center"/></w:pPr><w:r><w:rPr><w:b w:val="0"/><w:i/><w:color w:val="595959"/><w:sz w:val="16"/></w:rPr><w:t>Stark &amp; Sicher Rheinland · Lars Meurer · Taunusstraße 19, 50374 Erftstadt · Rhein-Erft-Kreis · Stand Mai 2026</w:t></w:r></w:p><w:sectPr w:rsidR="00FC693F" w:rsidRPr="0006063C" w:rsidSect="00034616"><w:pgSz w:w="11906" w:h="16838"/><w:pgMar w:top="794" w:right="907" w:bottom="680" w:left="907" w:header="720" w:footer="720" w:gutter="0"/><w:cols w:space="720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